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Developer with over 11 years of software development expertise, specializing in Ruby on Rails and AWS infrastructure. Proven ability to collaboratively engage in architecture discussions and deliver robust, scalable systems. Skilled in mentoring junior developers and implementing Agile methodologies for software development lifecycles. Excels in performance optimization and application security, with a strong foundation in web development frameworks and database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ensuring high performance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participating in architecture discussions and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optimized code for efficiency, implementing best practices for performance monitoring and security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efficient MVC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integrating with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Agile methodologies, facilitating sprint planning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DevOps tools, reducing deployment cycle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robust data integrity and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application debugging and troubleshooting,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best practices in data encryption and access controls within AWS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to ensure adherence to development standards and continuous improvement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the full software development lifecycle for various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and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principles in managing project deliverables, leading stand-up meetings and sprint planning sessions to keep the team aligned.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applications, conducting optimal database design and performance analysis to support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frontend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performance tuning and debugging of applications, improving their scalability and reliability for various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with attention to cost-effectiveness and security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tools and technologies to improve project outcomes, adopting new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initiative to upgrade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fostering improved maintainability and feature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development of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architecture and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engineers to streamline data flow and support application requirements, implementing integrations with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facilitating knowledge sharing and skill development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platforms, implementing new features and resolving bugs reported from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product managers to understand feature requirements and deliver high-quality software solutions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quality and system reliability, advocating for better testing practices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effective authentication and authorization mechanisms, aligning with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achieving a 30% reduction in deployment times for applications built during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Ruby on Rails, JavaScript, HTML, CSS, React, Angular,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SQL Server,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 Jira,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Version Control, CI/CD, Unit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Sidekiq, Puma,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