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leader with over 11 years of experience in software design and architecture, proficient in TypeScript, Node.js, and React. Skilled in building scalable systems and enhancing developer experience, especially in AI-first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end-to-end solutions for scalable systems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w:t>
      </w:r>
      <w:r w:rsidRPr="00432203">
        <w:rPr>
          <w:rFonts w:asciiTheme="minorHAnsi" w:hAnsiTheme="minorHAnsi" w:cstheme="majorHAnsi"/>
          <w:b/>
          <w:bCs/>
          <w:lang w:val="en-US"/>
        </w:rPr>
        <w:t xml:space="preserve">Kellton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architectural standards for APIs and microservices, promoting </w:t>
      </w:r>
      <w:r w:rsidRPr="00432203">
        <w:rPr>
          <w:rFonts w:asciiTheme="minorHAnsi" w:hAnsiTheme="minorHAnsi" w:cstheme="majorHAnsi"/>
          <w:b/>
          <w:bCs/>
          <w:lang w:val="en-US"/>
        </w:rPr>
        <w:t xml:space="preserve">API-first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event-driven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to improve developer experience through advanced CI/CD pipelines and testing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observability best practices using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monitoring and debugging.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AI-native features, developing autonomous agents and integrated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into existing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engineers on modern practices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optimization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architectural discussions to align product vision and technical roadmap across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platform security and compliance for healthcare applications, ensuring alignment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developer experience initiatives by standardizing tooling and improving local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implemented cloud-native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reference implementations utilizing core technologies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initiatives towards reusable patterns.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distributed systems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backend development and scalable architecture using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to streamline code movement and enhance deployment frequency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Lowered system latency and improved performance through thoughtful design of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accomplish successful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optimize cloud costs and enhance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maintained high coding standards, ensuring code quality and application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testing strategies with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robust application features.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high-quality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integrations, enhancing application features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sessions, addressing performance bottlenecks and security vulnerabilities in existing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and integrated third-party services for enhanced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 enhancements, driving impactful changes in user interfaces and backend logic.</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effort in migrating legacy systems to modern frameworks, achieving a 30% performance improvement.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React Native, Next.js,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DynamoDB,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Grafana, Slack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