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 software development lifecycle, including design, coding, testing, and deployment. Proficient in ASP.NET, C#, PL/SQL, Oracle, and SOA for developing robust applications. Strong background in designing and implementing .Net web-services and using Microsoft Visual Studio for high-performance solutions. Proven track record in leading development teams to successfully complete projects within specified timelines and budgets, while ensuring optimal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usability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the data retrieval efficiency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process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modularity and ease of updates across different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cross-functional teams to define project requirements and deliver solutions aligned to business needs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analysis and performance tuning on existing legacy applications to enhance system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enhancing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application development and debugging, increasing developer productivity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specifications, enhancing the traceability of technical solutions in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systems by performing periodic software updates and fixes, maintaining a 99.9% uptime for all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modern web standards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optimizing cloud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design intuitive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complex SQL queries for accurate data handling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define testing strategies, resolving bugs efficiently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systems and conducted training sessions to onboard new team members on platform functionalities and technologies utilized.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application servers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high availability and performance during peak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enforce coding standards and improve overall code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security and user authentication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enhance feature sets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orchestrating containerized applications, facilitating efficient resource utilization and system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initiatives to automate system and software provisioning workflows which decreased onboarding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and user experience teams to ensure technical feasibility and user satisfaction in new feature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Reengineered legacy applications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maintainability and scalability of the systems, contributing to a 25%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PL/SQL, Java,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MVC, Entity Framework, REST API, WCF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SQL Server,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Visual Studio, Git,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AJAX,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