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Site Reliability Engineer with 11 years of extensive experience in automating and optimizing mission-critical deployments in diverse environments. Proven expertise in Golang, Docker, Kubernetes, and Terraform, focusing on high-performance and reliable systems. Adept at leveraging the best practices in CI/CD pipeline automation, monitoring, and incident response, continuously improving operational efficiencies and system reliability. A strong advocate of testing frameworks and methodologies, ensuring robust implementations and reduced downtime.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for monitoring and automation of site reliability processes, reducing incident response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 and manage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environments through orchestration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infrastructure provisioning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 and consistent environments for application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performance monitoring and alerting, reducing unplanned downtime and improving SLAs.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establish a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delivery and enhancing deployment safety.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maintain logging solutions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visibility into system performance and error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test frameworks for validating system reliability and performance, achieving a comprehensive coverage of critical service aspects.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operational practices through iterative improvements, leading to a 20% reduction in system incidents year-over-year.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 and mentor junior engineers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site reliability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open-source projects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site reliability, promoting community engagement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evaluate and integrate new tools and technologies to improve overall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high-availability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resiliency.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routine tasks and health checks, enhancing system stability and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playbooks for configuration management across multiple environments, ensuring consistent setups and rapid recovery from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containerize legacy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more efficient resource usage and simplified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Kubernetes applications, minimizing complexity in application lifecycle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testing and optimization of systems, ensuring peak operation and reliability across all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capacity planning and workload analysis, leading to strategic scaling decisions that improved resource allocation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incident response and post-mortem analysis, implementing lessons learned into operational practices, reducing future incident occurrences.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implement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and branching strategies, enhancing collaborative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CI/CD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deployments, improving release cycles and reducing manual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monitoring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insights into application health, improving response times during outages.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complex issues in production environments,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metrics for incident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infrastructure scalability and resilience to traffic spikes.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the testing of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 testing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higher code quality and reliability. 70% of the applications migrated have seen improved runtime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 (Golang), Python,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Helm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Ansible,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