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Security Engineer with over 11 years of experience specializing in security assessment, vulnerability management, and using automation for continuous security. Proven expertise with tools and technologies like AWS, Docker, Kubernetes, Golang, and Python to enhance security frameworks and incident response capabilities. Committed to maintaining top-notch security protocols while optimizing system performance and deployed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security assessment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scanning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 incident response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efficiency and reduced mitigation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deploy secure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penetration tests and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DevOps teams to implement continuous security checks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enforcing security policies at deployment stage to avoid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configurations and best practices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improving operational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 and analyze network traffic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mitigate potential security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execute disaster recovery plans incorporating security protocols and compliance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security best practices and coding standards, fostering a culture of security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frameworks and policies that enhance cross-team collaboration on security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applications focused 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resilience against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security measures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storage and management of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vulnerability assessment processes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threat modeling and risk assessment workshops, aiding the identification of critical vulnerabilities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user-facing security dashboards, providing real-time visibility to security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teams to integrate security tools and libraries into existing applications, minimizing security exposure.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threat detection and log analytics to support incident response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project teams to conduct application security reviews using industry-standard toolsets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Nessus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findings and recommendations to stakeholders on potential security issues arising from project deliverables and proposals.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security updates and patch management strategies for deployed applications, enhancing overall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professional development through attendance at security conferences, leading to the implementation of new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rate limiting and other security enforcement on API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back-end services from attacks.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response time to security issues by 30% through systematic integration of monitoring tools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Bash,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 Suite, Nessus, Metasploit, Wireshark, OWASP ZAP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Express,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