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with over 11 years of experience focused on the manufacturing sector. Expertise in Salesforce, Apex, Lightning Web Components, and REST APIs to deliver solutions that enhance forecasting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complex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manufacturing clients, improving operational workflows and forecasting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Sales Agreements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account-based forecasting features that enhanced reporting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integrations with </w:t>
      </w:r>
      <w:r w:rsidRPr="00432203">
        <w:rPr>
          <w:rFonts w:asciiTheme="minorHAnsi" w:hAnsiTheme="minorHAnsi" w:cstheme="majorHAnsi"/>
          <w:b/>
          <w:bCs/>
          <w:lang w:val="en-US"/>
        </w:rPr>
        <w:t xml:space="preserve">Sales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downstream systems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scalable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business processes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significantly improving code quality and performance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standards,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establish reusable components and delivery standards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Solution Architects and manufacturing stakeholders to align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 performance monitoring tool integrated with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best practices in security and data protection across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integration testing to maintain high standards of functionality and ease of use.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extended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tailored for manufacturing clients, emphasizing </w:t>
      </w:r>
      <w:r w:rsidRPr="00432203">
        <w:rPr>
          <w:rFonts w:asciiTheme="minorHAnsi" w:eastAsia="Times New Roman" w:hAnsiTheme="minorHAnsi" w:cs="Times New Roman"/>
          <w:b/>
          <w:bCs/>
          <w:lang w:val="en-US"/>
        </w:rPr>
        <w:t xml:space="preserve">Sales Agreements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forecasting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integration process between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internal systems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implementing features using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Lightning Web 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and scalability through efficient data modeling and process automation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helping define technical direction and future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existing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database structures for user-focused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to ensure effective usage of developed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define project scopes.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functionalities in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manufacturing operations, focusing on user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process of legacy systems to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customization of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 response to evolving client needs and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utilized </w:t>
      </w:r>
      <w:r w:rsidRPr="00432203">
        <w:rPr>
          <w:rFonts w:asciiTheme="minorHAnsi" w:eastAsia="Times New Roman" w:hAnsiTheme="minorHAnsi" w:cs="Times New Roman"/>
          <w:b/>
          <w:bCs/>
          <w:lang w:val="en-US"/>
        </w:rPr>
        <w:t xml:space="preserve">Salesforce 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workflows, improving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leads to deliver components aligned with organizational goals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projected milestones for multiple projects, delivering within established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Python,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Flows, jQuery, Bootstrap,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Database, SQL Server, MongoDB,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Sales Cloud, Git, JIRA, Postman, Bitbucket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Salesforce DevOps, Docker, Maven, GitLab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Salesforce Test Classes, Provar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