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comprehensive experience in developing robust applications utilizing Ruby on Rails, JavaScript, HTML5, and CSS3. Proven expertise in building scalable web applications with modern frameworks and libraries. Skilled in integrating third-party APIs, managing back-end systems, and implementing test-driven development using RSpec and Capybara. Strong background in agile methodologies, ensuring high performance and quality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communication between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environments across development and production stages, which reduced deployment issues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payment gateways and social media APIs, using secure and efficient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accessibility and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optimizations, leading to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achieving a lower bug rate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facilitating Scrum meetings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refactoring legacy code, resulting in improved maintainability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optimizing the front-end assets delivery,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efficient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features for multiple client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rewriting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resulting in code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reuse and maintainability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robust testing suite that covered 90% of code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fostering skill development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front-end development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and release processes for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design prototypes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pixel-perfect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for system enhancements,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of web applications, focusing on optimizing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RESTful APIs that supported front-end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test coverage and reduce regression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UI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aligning with best practices for state management and routing.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project management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of project specifications and development processes. Achieved a successful project completion rate of 95% over 2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HTML5, CSS3, SQL, TypeScript,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Vue.js, Bootstrap, Tailwind CSS, jQuery,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 Nginx, Apache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