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experience specializing in building and maintaining robust applications using Ruby on Rails. Adept at leading design initiatives and implementing strong coding practices, with expertise in modern front-end libraries and rigorous testing methodologies. Collaborative team player focused on leveraging technology to drive the business efficiency and user engagement in various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platforms, enhancing user interaction and overall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continuous integration and continuous deployment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while decreasing bug rates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into existing applications, enhancing functionalities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thorough code reviews and refactoring processes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establishing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focusing on modern development trends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engaging in sprint planning and daily stand-ups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progress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architecture for scalability and robustness, leveraging cloud technologies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development processes and technical specifications in accordance with team standards, improving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 feedback into design and functionality revisions resulting in a user satisfaction rate increase by aligning product updates with market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Nurtured a culture of iterative development and collective ownership, promoting high code quality and team collaboration, leading to a more cohesive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desktop and mobile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that facilitated communication between front and back-end systems, enabling dynamic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 collaborative team environment applying pair programming techniques to enhance knowledge sharing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integration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deployment readiness and functionality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best practices in coding standards and design patterns while optimizing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authentication and authorization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security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practices for project management and delivery, emphasizing collaboration and sprint reviews with stakeholders to align technical developments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initiatives to improve application response times and end-user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conception through deployment to support, driving efficient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software components that increased code reusability and reduced technical debt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Gems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front-end experience, leading to visually appealing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on open source contributions to improve repositories and refine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translate UX/UI wireframes into functional features closely following design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 incidents due to rigorous unit testing and integration testing procedures implemented within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RSpec, Sinatra,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Docker,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Other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Heroku, Slack,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