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Ruby on Rails Engineer with over 11 years of experience in developing robust, scalable applications using Ruby on Rails, JavaScript, React, and associated technologies. Proven track record in building design systems and enhancing user experience while adhering to modern code best practices. Adept in creating and deploying applications across various platforms, ensuring continuous integration and deployment workflows. Committed to innovation and achieving client needs through meticulous development and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efficiency by streamlining the coding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component libraries and frameworks for design systems, enhancing UI consistency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codebases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while maintaining backwards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extensive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and code reviews, improving code quality and robustness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user needs and deliver solutions that exceed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implementing server-side caching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ActiveRecord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to expand application functionality and improve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deployment, facilitating a smoother development to production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an agile development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sprint planning, significantly cutting down the time to deploy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frontend-backend integration, following best practices for API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robust backend interactions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supported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user interfaces and client-side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 enhancing mobile accessibility and maintaining consistent UI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adapt coding practices for both scalability and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comprehensive code coverage and quality assurance of features delivered.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Sinatra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various client needs in an efficient manner.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continuous integration and deployment pipelines,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hosting and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to ensure high-performance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mentored junior developers on code standards, best practices, and effective use of design patterns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several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speed and reliability in development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from initial design and specifications to testing, deployment, and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organized code updates and seamless collaboration within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plugins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capabilities and improve development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end-to-end testing, streamlining the testing process across multiple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user base by 40% through successful UI/UX implementations and effective client feedback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React, Sinatra, GraphQL, RSpec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jQuery, Bootstrap, Devise, ActiveRecord,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Heroku, Jira,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RSpec, Capybara, Selenium, Factory Bot,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