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Ruby on Rails Developer with over 11 years of extensive experience in building and maintaining high-quality web applications. Proven expertise in agile methodologies and best practices, specializing in the Ruby on Rails framework, along with proficiency in PostgreSQL, JavaScript, and HTML/CSS. Adept at optimizing application performance and ensuring seamless user experience while leveraging tools like RSpec, Sidekiq, and Docker. Strong analytical and problem-solving abilities, with a commitment to delivering robust software solutions in collaborative environments. Seeking to leverage deep technical acumen and leadership skills to drive innovations in web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robust integration with front-end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background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 of SQL queries, enhancing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Scrum ceremonies and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and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code for performance and efficiency,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DevOps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collaboration among multiple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align with current best practices, improving maintainability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modular architecture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integrity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front-end build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asset management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security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workflow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reducing deployment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rails applications, focusing on delivering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 and improved application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applications using profiling tools, leading to reduced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pair programming sessions to foster knowledge sharing and quick problem-solving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project collaboration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enhancing team communication and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Ruby on Rails, JavaScript, HTML, CSS, SQL, Elixir,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RSpec, Sidekiq, Capistrano, Webpack,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Capybara, Jest, CI/CD,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Docker Compose, Terraform, 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