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innovative Senior Engineer with over 11 years of experience specializing in Ruby on Rails and JavaScript based frameworks, adept at developing scalable web applications and enhancing software performance. Proven track record in leading engineering teams, implementing agile methodologies, and utilizing cutting-edge technologies such as React, PostgreSQL, and Docker. Committed to optimizing development processes and improving product quality through rigorous testing and continuous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tasks, improving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allowed for easier scaling and quicker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a new feature set that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frontend and backend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application performance by refactoring key modules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stability during iterations and enhancing product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establishing a more efficient development workflow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bundle JavaScript assets, greatly improving load times for the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 responsive design that increased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learning and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sprint planning, taking lead roles in defining sprint goals and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API endpoints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third-party integration, successfully improving the app's feature set.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clean architecture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optimizing data retrieval processes, enhancing application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behavior-driven development, leading to a drastic reduction in production bugs and improved feature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front-end components with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 services, ensuring clear communication between frontend and backend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interchange.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migrate legacy code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streamlining the codebase and improving development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and participated in daily stand-ups and sprint retrospectives, driving better team communication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quality through rigorous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high coverage and fewer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core back-end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multiple applications within the company.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collaborative projects smoothly, and ensuring code integrity across multiple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the development of a modular architecture that supported several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25% improvement in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 test-driven development approach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integration testing, thereby enhancing code quality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pair programming sessions and code reviews, contributing to better design and faster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Node.js, jQuery, RSpec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Capybara, Selenium, JUnit,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