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highly skilled Senior Python Engineer with over 11 years of experience in software development and system architecture. Proven expertise in building scalable applications using Django, Flask, and FastAPI while leveraging AWS for cloud solutions. Adept at implementing test-driven development (TDD) practices with pytest and unittest, ensuring robust and reliable code. Excels in Agile methodologies, collaborating effectively within cross-functional teams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integrations for over 20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functions to automate backend processes, improving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microservices architecture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application downtime during maintenance periods.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asynchronous task queues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Celery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background job processing, easing server load during peak hours.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unit tests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60% reduction in bugs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container orchestration platforms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standardize deployment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dynamic front-end components, collaborating with UI/UX teams for optimal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 junior developers on best practices for clean coding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sprints, providing status updates and adapting quickly to changes in project scope.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workflow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gaining efficiency in software releases and improving team velocity.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troubleshooting of applications resulting in a 40% improvement in run-time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back-end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to integrate user-facing elements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speed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to reduce database load, contributing to faster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maintained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quality assurance and faster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ceremonies, working closely in sprints to deliver timely application updates and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interns, demonstrating best practices in software development and core principles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programming.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that development environments closely mirrored production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scalable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RESTful API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cloud platforms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structured architecture and operation.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schemas and data migration strategies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various project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client-side scripts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to enhance system observability and proactively address performance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through load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stable configurations over high volumes, reducing downtime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code documentation providing clarity for future engineers, promoting sustainable codebases to define standards across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technical debt through systematic refactoring, managing to decommission outdated libraries resulting in a cleaner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FastAPI, React, Celery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pytest, unittest, Selenium, Jest,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