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experience, specializing in Python, Postgres, and AI-driven technologies. Proven track record in building scalable systems, focusing on clean code, and fostering financial inclusivity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AI-driven customer support bots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 and established best practices for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enhance product features and deliver impactful solutions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engineers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response times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APIs for fintech applications, ensuring adherence to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monitoring and alerting tools to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to enforce coding standards and improve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transition to containerized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scaling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platforms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clean coding and architectural design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collaborated with frontend developers to provide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optimizing for speed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pipelines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documents and strategic technical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to improve application efficiency resulting in 30% faster query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payments processing module consistent with industry standards for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as an individual contributor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bugs, supporting the overall product roadmap.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lifecycle, from requirements gathering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new functionalities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present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measures through code reviews and vulnerability assessments.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LangChain, LangGraph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Continuous Integration, Continuous Delivery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Monitoring, Alerting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