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machine learning engineer with over 11 years of experience in developing scalable solutions using TensorFlow, Python, PyTorch, and AWS. Proven expertise in predictive modeling and algorithm optimization for diverse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machine learning models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processing speeds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to implement solutions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code analysis to ensure best practices in architecture and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implementing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deep learning solutions, increasing team capability.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data pipelines using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for deploying machine learning models, reducing deployment time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algorithms for predictive analytics, increasing accuracy of forecasts by 25% through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define ML requirements, leading to a successful launch of two AI-driven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analysis, significantly improving query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security protocols in deploying models, enhancing system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 and analysis in large datasets, improving processing efficiency.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machine learning algorithms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 team of developers on best practices in ML model development and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architecture of data solutions utilizing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storage.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testing frameworks to assess ML model efficiency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data import pipelines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access and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Continuous integration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code base for machine learning applications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Employing unit tests to validate ML model performance and reliability, leading to improved product stability.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machine learning services in a cloud environment, leveraging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capabilities effectively.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machine learning features for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implementation of data visualization tools enhancing insights via </w:t>
      </w:r>
      <w:r w:rsidRPr="00432203">
        <w:rPr>
          <w:rFonts w:asciiTheme="minorHAnsi" w:eastAsia="Times New Roman" w:hAnsiTheme="minorHAnsi" w:cs="Times New Roman"/>
          <w:b/>
          <w:bCs/>
          <w:lang w:val="en-US"/>
        </w:rPr>
        <w:t xml:space="preserve">D3.js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existing codebase leveraging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system migrations, improving application performance through architectural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for data analysis tools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data-driven decisions.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in machine learning space, resulting in improved community engagement.</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JavaScript, SQL,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Scikit-Learn, Keras, NumPy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Git,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MySQL, Redis,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Natural Language Processing, Computer Vision, Deep Learning, Reinforcement Learning, Model Deployment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Performance Testing, Automation Testing, Model Validation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