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Machine Learning Engineer with over 11 years of experience specializing in Python, TensorFlow, and AWS. Proven track record in managing ML projects, optimizing model performance, and ensuring robust data pipelines. Expertise in scalable architectures and cross-functional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production-ready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AWS, ensuring high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end-to-end ML pipelines for real-time data processing integrating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Kinesis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cross-team collaboration to define data requirements and streamline access across platforms like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machine learning code quality and testing frameworks like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of existing models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stakeholder communication to gather requirements and provide project updates on AI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and observability metrics with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deployed ML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predictive analytics projects using </w:t>
      </w:r>
      <w:r w:rsidRPr="00432203">
        <w:rPr>
          <w:rFonts w:asciiTheme="minorHAnsi" w:hAnsiTheme="minorHAnsi" w:cstheme="majorHAnsi"/>
          <w:b/>
          <w:bCs/>
          <w:lang w:val="en-US"/>
        </w:rPr>
        <w:t xml:space="preserve">AWS SageMaker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batch/data workflows with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and enhanced code quality with static analysis tools such as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profiling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reviews and provided feedback on architectural decisions related to ML projects.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machine learning models in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analytics on large datasets for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engineers to create robust data pipelines for model training and serving with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ML solutions by leveraging frameworks like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model design and optimization, resulting in improved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and contributed to team knowledge sharing sessions focused on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and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model performance through hyperparameter tuning and feature selection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domain knowledge.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client requirements to develop customized ML solutions, contributing to a 20% reduction in delivery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to ensure high code quality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visualization reports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Matplotlib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present findings to stakeholders.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web application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collection.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 migration and system upgrades, ensuring minimal downtime and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models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predictive analytics as part of a larger team effort.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features and fixed bugs in legacy systems, improving system stability and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cross-functional teams by providing insights and recommendations based on preliminary data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data processing efficiency through optimization efforts during the migration project.</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Java, SQL,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Libraries</w:t>
      </w:r>
      <w:r>
        <w:rPr>
          <w:rFonts w:asciiTheme="minorHAnsi" w:hAnsiTheme="minorHAnsi" w:cstheme="majorHAnsi"/>
          <w:lang w:val="en-US"/>
        </w:rPr>
        <w:t xml:space="preserve">: TensorFlow, PyTorch, scikit-learn, Keras, OpenCV</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 GCP, IBM Cloud, Heroku</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MongoDB, MySQL, Redis, Cassandra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Ansible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Matplotlib, Seaborn, Tableau, Power BI, Plotly</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