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deploying ML models, leveraging AWS, Google Cloud, and Python. Proficient in PyTorch, scikit-learn, and TensorFlow for developing scalable solutions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customer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 pipelines to extract and clean behavioral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model experimentation efforts, running A/B tests and tuning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drift and data quality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documentation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cross-team architecture reviews to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lifecycle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schemas.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project roadmaps in collaboration with product managers to align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model explainability and transparency through comprehensive documentation and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models to scalable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alerting mechanisms to track model performance and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regression models to enhance business metrics through iterative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shipped production-grade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drove over 15% business impact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model evaluation techniques, improving team capabilities in performance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design robust ETL processes for large-scale data transformation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 and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hyperparameter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LightGBM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higher accuracy in predictive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experiments and metrics setting, guiding the iterative model improvement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visualization tools for presenting model performance to stakeholders, increasing engagement with non-technical teams.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feature selection processes focusing on business-relevant metrics, enhancing model data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extraction methods and builtML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design meetings to align models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production ML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flow and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codebase for predictive models following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through refactoring and code optimization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over 10% reduction in prediction latency by optimizing algorithm implementations.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XGBoost, LightGBM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SageMaker, Google Cloud, Azure ML,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Hadoop,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Feature Engineering, Model Evaluation, A/B Testing, Hyperparameter Tuning, Model Monitoring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lang w:val="en-US"/>
        </w:rPr>
        <w:t xml:space="preserve">: Jupyter, Git, CI/CD, Apache Airflow,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