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11 years of expertise in building scalable ML systems and distributed computing frameworks. Proficient in PyTorch, Ray, Databricks, and MLOps practices, driving impactful AI solutions in the advertising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ML systems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audience modeling, optimizing performance with </w:t>
      </w:r>
      <w:r w:rsidRPr="00432203">
        <w:rPr>
          <w:rFonts w:asciiTheme="minorHAnsi" w:hAnsiTheme="minorHAnsi" w:cstheme="majorHAnsi"/>
          <w:b/>
          <w:bCs/>
          <w:lang w:val="en-US"/>
        </w:rPr>
        <w:t xml:space="preserve">Ray Tune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production ML models, focusing on neural architectures and predictive analytics for advertising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versioning and experiment tracking, ensuring reproducibility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initiatives to integrate ML outputs with production systems, optimizing for fault-tolerance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resilient batch inference workflows utilizing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align ML solutions with business strategies and KPIs in programmatic advertising.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automation of data ingestion and feature engineering pipelines, improving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technical design reviews and enforced coding best practices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created runbooks to streamline onboarding and operational processes for ML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the use of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training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adoption of advancements in ML infrastructure and training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custom neural network architectures in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project-specific audience targeting algorithms.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multi-GPU training pipelines on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hyperparameter tuning and training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model lifecycle from training through to deployment using </w:t>
      </w:r>
      <w:r w:rsidRPr="00432203">
        <w:rPr>
          <w:rFonts w:asciiTheme="minorHAnsi" w:eastAsia="Times New Roman" w:hAnsiTheme="minorHAnsi" w:cs="Times New Roman"/>
          <w:b/>
          <w:bCs/>
          <w:lang w:val="en-US"/>
        </w:rPr>
        <w:t xml:space="preserve">MLflow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and contributed to internal libraries for reusable ML components, boosting project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and validation of ML models to ensure alignment with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extract insights from complex datasets, driving feature engineering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data preprocessing pipelines using </w:t>
      </w:r>
      <w:r w:rsidRPr="00432203">
        <w:rPr>
          <w:rFonts w:asciiTheme="minorHAnsi" w:eastAsia="Times New Roman" w:hAnsiTheme="minorHAnsi" w:cs="Times New Roman"/>
          <w:b/>
          <w:bCs/>
          <w:lang w:val="en-US"/>
        </w:rPr>
        <w:t xml:space="preserve">PySpark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availability for ML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workflows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streamline deployment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delivered key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critical backend services and data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while supporting migration activities to improve operational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optimize backend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tests to ensure code quality and system reliability within the development pipeline.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team knowledge on best practices and optimizing development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backend components that improved system performance by 20% through optimized SQL queries and Python scripts.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PyTorch, Ray (Train, Tune), Sci-kit 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PySpark, Delta Lake, Unity Catalog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MLOps &amp; Automation</w:t>
      </w:r>
      <w:r>
        <w:rPr>
          <w:rFonts w:asciiTheme="minorHAnsi" w:hAnsiTheme="minorHAnsi" w:cstheme="majorHAnsi"/>
          <w:lang w:val="en-US"/>
        </w:rPr>
        <w:t xml:space="preserve">: MLflow, GitHub Actions,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Tools</w:t>
      </w:r>
      <w:r>
        <w:rPr>
          <w:rFonts w:asciiTheme="minorHAnsi" w:hAnsiTheme="minorHAnsi" w:cstheme="majorHAnsi"/>
          <w:lang w:val="en-US"/>
        </w:rPr>
        <w:t xml:space="preserve">: Prometheus, Grafana, Datadog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(S3, EC2), Databricks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