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Machine Learning Engineer with 11+ years of experience in architecting and deploying scalable AI solutions. Proficient in Python, TensorFlow, and PyTorch with expertise in MLOps, NLP, and Generative AI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 machine learning systems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PyTorch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scalable AI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deployment of Generative AI frameworks to transform business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 MLOps practices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model lifecycle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Translate complex business requirements into production-ready AI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 junior engineers on best practices in machine learning development and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 third-party AI tools into enterprise environments to enhance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 data governance assessments for AI implementations and model risk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AI agents for document processing and knowledge retrieval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 architecture and design reviews focusing on system scalability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cross-functionally to align AI projects with business objectives.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 monitoring solutions for deployed ML models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deployed machine learning models in production environments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AI libraries to improve code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MLOps practices for model deployment and monitoring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NLP applications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NLTK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Hugging Face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text analysis.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enterprise AI platforms to optimize data workflows and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model performance assessments for continuous improvement and efficacy.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drive AI-driven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Evaluated third-party AI solutions for integration into existing systems.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key features in enterprise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system architecture discussions focusing on performance enhancements.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 projects to improve infrastructure and reduce costs.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storage solutions to support application needs.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code quality through unit testing and version control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deploying features that improved system performance metrics by 20%.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R, Java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Machine Learning &amp; AI</w:t>
      </w:r>
      <w:r>
        <w:rPr>
          <w:rFonts w:asciiTheme="minorHAnsi" w:hAnsiTheme="minorHAnsi" w:cstheme="majorHAnsi"/>
          <w:lang w:val="en-US"/>
        </w:rPr>
        <w:t xml:space="preserve">: TensorFlow, PyTorch, Scikit-learn, NLTK, OpenCV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MLOps &amp; DevOps</w:t>
      </w:r>
      <w:r>
        <w:rPr>
          <w:rFonts w:asciiTheme="minorHAnsi" w:hAnsiTheme="minorHAnsi" w:cstheme="majorHAnsi"/>
          <w:lang w:val="en-US"/>
        </w:rPr>
        <w:t xml:space="preserve">: Docker, Kubernetes, Jenkins, MLflow, Git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MongoDB, MySQL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Frameworks</w:t>
      </w:r>
      <w:r>
        <w:rPr>
          <w:rFonts w:asciiTheme="minorHAnsi" w:hAnsiTheme="minorHAnsi" w:cstheme="majorHAnsi"/>
          <w:lang w:val="en-US"/>
        </w:rPr>
        <w:t xml:space="preserve">: Airflow, DataRobot, Hugging Face, Apache Spark, Pandas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r>
        <w:rPr>
          <w:rFonts w:asciiTheme="minorHAnsi" w:hAnsiTheme="minorHAnsi" w:cstheme="majorHAnsi"/>
          <w:lang w:val="en-US"/>
        </w:rPr>
        <w:t xml:space="preserve">: AWS, Azure, Google Cloud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