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specializing in AWS, Python, and scalable ML systems. Skilled in developing ETL workflows and production-grade ML models, focusing on intelligent decision-making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managed ML systems and data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streamline model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operationalize ML initiatives and align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agent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data quality and pipeline reliability,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developing and deploying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alignment with architectural standards and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monitoring systems for data pipelines and ML models to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ETL workflows to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ML-ready datasets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research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training materials for the ML platform, promoting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machine learning applications, enhancing operational capabilities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data pipelines and ETL workflows,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engineering practices to improve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model performance and data utilization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implemented tools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monitoring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prototypes for ML solutions, iterating based on stakeholder feedback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integrate ML features into existing workflows, promoting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related to machine learning infrastructure.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multiple ML projects, focusing on data quality and model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and maintenance of AI solutions, facilitating seamless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existing systems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 and testing strategies, ensuring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practices, attending ceremonies and providing feedback on project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troubleshooting and enhancing existing systems, achieving greater stability.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LangChain, LangGraph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Pipeline &amp; CI/CD</w:t>
      </w:r>
      <w:r>
        <w:rPr>
          <w:rFonts w:asciiTheme="minorHAnsi" w:hAnsiTheme="minorHAnsi" w:cstheme="majorHAnsi"/>
          <w:lang w:val="en-US"/>
        </w:rPr>
        <w:t xml:space="preserve">: dbt, CI/CD, MLOps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Model Monitoring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