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professional with over 11 years of experience in Machine Learning and AI solutions. Proficient in Python, TensorFlow, and data pipelines. Expert in driving technical pre-sales efforts and enterprise integrations.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account executives to identify customer pain points and demonstrate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SuperAnnotate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for enterprise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technical pre-sales efforts, recommending integration strategies and enterprise architectures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proof-of-concept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showcase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capabilities to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Initiated pilots with enterprise customers, defining success metrics and ensuring technical approval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SuperAnnotate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relationships with key customers, driving business through technical credibility and trust.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cohesive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improved client's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project outcomes across various industries.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Prioritized and ideated new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while collaborating with cross-functional teams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SuperAnnotate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Demonstrated and prototyped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NLP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SuperAnnotate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products for global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in-depth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expertise to enhance client relationships through technical briefings and solution demonstrations.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Articulated competitive differentiation, effectively highlighting strengths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SuperAnnotate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client meetings.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machine learning and data engineering.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and development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 and platforms, enhancing operational efficiency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Perfect Systems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enterprise clients by implementing custom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clients to address technical challenges, driving the adoption of innovative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robust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pipelines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various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 within the company.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application infrastructure for enterprise integrations.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define technical requirements and success criteria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implementations.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driving customer pilot programs, showcasing enhanced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processing capabilities in 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continuous improvement of technical documentation and user guides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workflows.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end-to-end development of 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features for client projects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specific functionalities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production-level machine learning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debugging and optimization of existing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models to improve performance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migration of legacy systems to cloud-based infrastructures, introducing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ensure alignment on project goals.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tests and participated in code reviews to enhance software quality across projects.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SQL, R, Scala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Scikit-learn, NumPy, Pandas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GitLab CI/CD,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Elasticsearch,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Jupyter, Apache Kafka, MLflow, SuperAnnotate, Tableau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lang w:val="en-US"/>
        </w:rPr>
        <w:t xml:space="preserve">: NLP, Computer Vision, LLMs, MLOps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