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in software engineering roles, specializing in building robust applications using Core Java, Spring Framework, and React. Proven track record in developing and deploying scalable web applications, with a strong focus on utilizing modern front-end technologies like Thymeleaf, Spring MVC, and Angular. Adept at implementing best practices in software development and testing to deliver high-quality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Core 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single-page applications (SPAs)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streamlined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Thymeleaf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Java templating, optimizing rendering efficiency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reduction of bugs by implementing thorough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effective communication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more modular and maintainable code, thus accelerating deployment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improving deployment efficiency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fostering a culture of high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 practices are followed.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traditional to modern web technologies by integrating new tools and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testing and deployment process, enhancing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backend services for increased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development of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dynamic data-driven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storing and querying large datasets, ensuring scalable database solutions to meet application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streamlining functionalities and improving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and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unit testing, aligning development with quality assurance processes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application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flow between client and server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code reviews and optimization sessions to enhance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setting the groundwork for e-commerce site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interfaces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modern and intuitive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task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management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create engaging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applying Agile methodologies throughout the software development lifecycle, improving project turnaround and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optimization efforts reducing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Thymeleaf,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JIRA,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