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Java Developer with over 11 years of experience in designing, developing, and maintaining large-scale software applications. Proficient in Java, SpringBoot, AWS, React, and Typescript. Demonstrated expertise in both backend and frontend development, specializing in REST APIs, terrafom, and greenfield projects. Proven ability to work effectively in Agile environments and contribute to all phases of software development life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data exchange between client and server applications, ensuring secure and efficient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significant improvements in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enhancing functional capabilities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collaborating closely with product owners and stakeholders to define project scope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greenfield development projects, progressively enhancing skills in modern frameworks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services integrating with third-party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interoperability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enriching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control, contributing to a robust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best practices in code quality through rigorous code reviews and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for improved data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designs into efficient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Continuous Integration/Continuous Deployment (CI/CD) pipelines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automated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in the development process to ensure code reliability, using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migrating legacy applications to cloud-based solutions, achieving a 30% reduction in operating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React, Next.JS, REST API,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Database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PostgreSQL, MySQL,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