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Level Engineer with over 11 years of extensive experience in software development, focusing on backend and frontend technologies. Proficient in using frameworks and libraries such as Spring, Hibernate, and React to architect scalable applications. Strong expertise in Java, SQL, and cloud technologies, with a proven track record in agile environments and continuous integration/deployment practices. Passionate about delivering high-quality software solutions and driving team success through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business logic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unit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response times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development process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contributing to sprint planning and retrospectives, improving team efficiency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at tech meetups about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microservices architecture, enhancing personal and company brand.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enriched application features and user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application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closely with users to gather requirements and improve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optimized them for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performance boost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seamless collaboration across teams and consistent project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increasing test coverage and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design discussions focusing on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environments, resulting in consistent deployments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discussions to adopt event-driven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scalability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of Java applications, focusing on JVM tuning and code refactoring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Java-based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design specifications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implement solutions within defined timelines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tests for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improving visibility on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integration of components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source control management procedures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team collaboration and code quality metrics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