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an accomplished Senior Engineer with over 11 years of comprehensive experience in software development and engineering. He has a strong background in utilizing Java, Spring Framework, Microservices, and highly skilled in React and Angular for front-end development. His expertise extends to cloud technologies like AWS, along with hands-on experience with CI/CD tools such as Jenkins and Docker for streamlined deployment processes. Ryan thrives in agile environments, adept at collaborating with cross-functional teams to deliver high-quality solutions within tight deadlines. His testing experience encompasses a range of tools ensuring robust end-to-end applications and user satisfaction, contributing to improved system performance and stability. He is committed to continuous learning and keeping up with evolving technology trends, making him a valuable asset to any engineering team.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system performance and lower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architecture onboarding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while improving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user engagement through enhanced UI/UX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agile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CI/CD, automating deployment pipelines resulting in a 30% reduction in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ensuring adherence to best coding practices and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ensuring high-quality code and reducing bug incidence.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API development and integration, supporting RESTful and SOAP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interoperability across diverse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an overall improvement in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on cloud migration strategies, choosing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preferred platform for its extensive services and enterprise readiness.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real-time visibility of application health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training sessions and workshops, promoting knowledge sharing on emerging technologies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efforts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wide array of enterprise applications, significantly enhancing system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applications leveraging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time-to-market for new product features and boosting user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data exchanges in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Fine-tuned application performance through profiling and optimization techniques, which reduced load times and operational inefficiencies.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collaborative sprints to ensure high-quality deliverables while meeting client specifications, resulting in a high retention rate of key accounts.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thorough testing procedures, minimizing defects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frameworks, enhancing maintainability and scalability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approach.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web services to support complex business logic while ensuring agility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software projects as a Junior Developer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experience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 while learning best practices for building and consuming APIs, gaining foundational knowledge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front-end usability enhancements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emerging frameworks, which fueled my interest in rich web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integration efforts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honing critical data management skills.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conducted initial test cases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setting the groundwork for quality assurance practices in my subsequent roles.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minor features on enterprise-grade applications contributing to an increase in feature delivery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JUnit,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