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Level Engineer with over 11 years of hands-on expertise in developing scalable software solutions. Proficient in a range of programming languages, frameworks, and tools including Java, Spring Boot, Angular, and MySQL. Skilled in leveraging technologies to enhance user experience and streamline operations, with a strong background in software testing and quality assurance. Adept at leading development teams and driving innovation while ensuring adherence to best practices and coding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unit and integration testing initiatives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98%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 between front-end and back-end systems, enhancing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retrieval, optimizing complex queries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in coding and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quality and reliability of deployed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response times under high 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legacy codebases by refactoring and updating existing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code quality inspection and technical debt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contributing to increased performance and maintainability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create responsive UIs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QA efforts by developing automated test cases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defect discovery rates early in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 configurations and deployment strategies, enhancing application load capacity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and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collaborations.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frameworks, conducting regular sprint reviews and retrospectives to drive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security protocols through consistent monitoring and updates of dependencies.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business logic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managed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data storage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significant decrease in bug reports post-release.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expanding application functionalities, enhancing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decisions, improving scalability and maintainability, which led to a 15% decrease in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