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designing, implementing, and maintaining complex systems. Expertise in various programming languages and frameworks, specifically focused on Java and Spring ecosystems. Proven track record of leading projects to success while ensuring high standards of quality and performance through rigorous testing methodologies. Strong background in cloud technologies and microservices architecture, coupled with extensive experience in DevOps practices,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service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which enhanced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lifecycle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management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applications by refactoring code and updating technologies to improve performance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practices to foster knowledge sharing and promote high-quality code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cloud-native applications,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architecture and code, promoting maintainability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facilitating real-time data processing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best practices in coding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 teams to transition to a microservices-based approach,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storage and retrieval operations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enhance anomaly detection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advocating for continuous improvement and client-centered solutions in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data migration tasks and reducing manual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functionalities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ensuring secure connections and efficient data handling for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scrum teams to refine user stories and estimate project timelines, contributing to sprint planning and retrospective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to improve code quality and maintainability, resulting in reduced bug density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within the developer community, expanding professional network and technical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Ruby, C++,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Flask,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Apache Kafka,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