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web applications and systems. Proficient in leveraging a diverse tech stack including Java, Spring Boot, AWS, and Angular to create innovative solutions. Strong expertise in software architecture, application security, and performance optimization, with proven success in leading development teams and implementing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performance by conducting thorough code reviews and implementing improvements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enhancing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as part of a Scrum team, fostering collaboration and continuous improvement amongst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minimal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ensuring data integrity and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 implementation, saving costs on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Java applications, achieving a 25% improvement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conducted training sessions for junior developers on best practices in Java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user-centric applications that improved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an efficient data storage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flow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provided mentorship to junior developers, fostering a culture of knowledge sharing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web applications following Microservices architecture principles,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Eureka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discovery.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organized project management and maintaining a clean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automation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solidifying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authentication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 Techniques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user access to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Servlet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and backend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lightweight server-side applications,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aesthetics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Exploited top-notch debugging and profiling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VisualVM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clean, maintainable code and documented APIs thoroughly to facilitate ongoing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CRUD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high degree of data accuracy and reliability within systems. Increased deployment frequency by 50% through agile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