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 software development lifecycle (SDLC), specializing in high-performance application development utilizing Java, Spring Boot, Kubernetes, and container orchestration. Proven track record in implementing scalable solutions and enhancing system performance in complex environments. Adept at collaborating with cross-functional teams to deliver reliable and maintainable software solutions while exceeding client expectations. Expertise in modern CI/CD practices and cloud environments, with a strong focus on achieving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resulting in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automate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implement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 and optimized data access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 application development,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RDS for cloud infrastructure, optimizing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 to promote best practices and maintain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integrating front-end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planning, daily stand-ups,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the development environment, reducing environment-related issues and inconsistencies.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cloud resources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web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services and RESTful APIs for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efficiency of front-end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collaboration amongst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to validate application behavior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enriching application functionality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knowledge-sharing and continuous improvement, resulting in a more skilled team. Achieved a 30% improvement in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GitLab 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