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Level Engineer with over 11 years of comprehensive experience in developing, testing, and maintaining robust software applications using cutting-edge technologies. Proficient in an array of programming languages, frameworks, and libraries, with a strong focus on Java, Spring, Microservices, and DevOps practices. Demonstrated ability to lead projects, mentor junior developers, and implement efficient software solutions. Adept at utilizing modern agile methodologies to ensure swift delivery and integration of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at Kellton, enhancing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facilitating communication between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for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a cloud environment,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of applications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uptime, resulting in proactive issue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that meet client specifications within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data persistence layers, ensuring efficient database interactions and reduced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promoting high standards of coding practices and optimizing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(SOA), enabling loose coupling between services for better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processes to facilitate rapid software deployment and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SQL queries and optimized performance for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team to migrate legacy applications to cloud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(SDLC) from requirements gathering through design, implementation,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streamlined collaboration and tracking of changes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to validate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modern design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performance tuning and optimization efforts which resulted in a more responsive application architecture, improving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access and persistence layer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entity relationships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contributor in transitioning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containerized environment, boosting deployment speed and reliability. Successfully transitioned existing systems, achieving an uptime of over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