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software development, specializing in full-stack development and system architecture. Proficient in Java, Spring Boot, Microservices, RESTful APIs, and cloud technologies including AWS and Azure. Demonstrated ability to lead complex projects, ensuring quality and efficiency through automated testing frameworks like JUnit and Selenium. Committed to agile methodologies and continuous integration/deployment, driving projects from conception to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implementing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code while adhering to best practices in coding standards, design patterns, and development methodologies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bugs and improved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performance tuning and optimization for high-volume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enhancing efficiency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fostering a culture of knowledge sharing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in applications, enhancing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database optimization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container orchestration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discussions to align technology with business objectives, ensuring projects met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user experience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documentation and training initiatives for internal tools developed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API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scalable connections between applications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Re-engineered legacy systems into modern architectures with a shift towards service-oriented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QA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of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and stakeholders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functionality through the use of version control and collaborative development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cloud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user-centric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loading.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from requirements gathering to deployment with an emphasis on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integrity and organization through rigorous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CI/Cd pipelines.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business logic and workflows in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development time and errors through extending APIs and implementing in-house libraries that integrated with third-party services, processing over 10,000 requests per day.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