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development, specializing in modern frameworks, cloud technologies, and comprehensive testing methodologies. Proficient in Java, Python, Django, and React; dedicated to creating efficient and scalable system architectures. Proven track record of leading projects from conception to deployment while utilizing agile methodologies to optimize performance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a seamless user experience for clients across various industries.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services and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objectives, implementing agile methodologies to enhance communication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systems, optimizing storage solutions and enhancing security protocols for sensitive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searching capabilities within applications, resulting in improved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migration strategies for legacy applications to cloud-based solutions, ensuring minimal downtime and continuous operation.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team growth and knowledge sharing regarding best development practices and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for production support, ensuring system uptime and timely incident resolution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best practices and adherence to coding standards, significantly improving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customer relationship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interaction and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a 40% reduction in load times by improving database queries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seamless data flow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coverage and identifying critical defect areas ahead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tasks, contributing to a 30% increase in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transform them into technical specifications for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for the development team, contributing to increased maintainability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 and payment gateways into e-commerce platforms, streamlining transactions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performance improvements and a decrease in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small-scale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interface development for internal dashboards.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consistency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better visibility and insights into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compatibility, expanding the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with clients to define application features and achieved a better understanding of user needs, resulting in higher satisfaction rates of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Express, jQuery,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AWS, Azure, GCP, Selenium,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WebSockets, gRPC, OAuth, JWT,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