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scalable applications using Java, Spring Boot, and Angular. Proven expertise in building RESTful APIs, enhancing application performance, and implementing software testing strategies. Demonstrated ability to lead complex projects and mentor junior developers, while ensuring code quality and adherence to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facilitated seamless communication between microservices and improved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90% test coverage and improving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automated build and deployment processes, significantly reducing manual efforts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solutions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efficient debugging techniques,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and optimization techniques to enhance application speed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standards and best practices, promoting high-quality codebase and shared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collaboration across teams and maintaining project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process for continuous code quality inspection, leading to a significant reduction in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functionality and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the functionality of applications and provide additional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improving overall application reliability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caching to improve performance and scalability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define project scopes and deliverables,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the codebase to a microservices architecture, improving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to create a data visualization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graphical representation of data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Java codebases, ensuring compatibility and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thorough documentation for APIs and software functionality, aiding team knowledge sharing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retrospectives, continually evaluating and improving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environments via troubleshooting, bug fixing, and implementing updates, which resulted in a 15% reduction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Junit,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