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development, specializing in back-end and front-end technologies. Proven proficiency in crafting scalable solutions using Java, Spring Boot, AWS, as well as a strong background in CI/CD practices. Adept in unit and integration testing with tools like JUnit and Mockito. Focused on delivering high-quality products in agile environments, utilizing a wide array of modern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AWS cloud solutions for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overall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various applications, ensuring robust interaction between services, with thorough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daily stand-ups and sprint planning, leading to improved project visibility and team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responsive design with consistent UX/UI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best practices in coding, architectural patterns, and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query performance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providing guidance on integration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practices into development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for API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new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applications, enhancing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numerous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 and increased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for high read/write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 efficiency and reduced manual testing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improvements based on feedback, fostering a culture of high-quality code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conceptualize and launch a new product module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and branching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teams followed best practices for code management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meetings, contributing to discussions that guided project directions and sprint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backend services that supported multiple client applications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web application interactivity and responsiveness, improving page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EC2 and Lambda services, to enhance application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services™ ensuring proper API security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logging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from legacy systems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ensuring lower operational overheads.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Significantly reduced system downtime by implementing proactive error handling and logging practices, decreasing issues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