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full stack solutions, cloud technologies, and microservices architecture. Proven expertise in leveraging modern technologies such as Java, React, Spring, and AWS to deliver scalable software applications. Adept at collaborating with cross-functional teams to drive project success and enhance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numerous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accelerated software releases and improved quality assurance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that improved code quality and reduced incidence of bugs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managing cost effectively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testing frameworks and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web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streamlining project workflow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manage project cycles, ensuring successful and timely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deployment and scaling of applications in a cloud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cost savings.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coordinated project workflows across multiple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application responsiveness through advanced front-end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optimizations across various platforms and languages, increasing speed and efficiency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sessions and facilitated daily stand-ups to enhance team collaboration and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complete MVC architecture to ensure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developers to implement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and design reviews, collaborating closely with stakeholders to align software developments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frameworks, leading to a significant reduction in post-deployment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development workflows and maintain application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enhance the product development lifecycle, ensuring timelines and quality standards were met, resulting in 15% faster project completions.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