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in software development. Proficient in crafting high-performance applications using a comprehensive tech stack, including Java, Spring Boot, React, and AWS. A proven track record of leading large-scale projects and ensuring robust testing methods, including JUnit and Mockito. Committed to delivering innovative solutions through agile methodologies and continuous integration/deployment (CI/CD)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with a focus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and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features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efficient state management and component-driven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cost and performance, while ensuring scalability in handling user traffic.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extensive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and behavior-driven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over 90% code coverage and fewer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attending daily stand-ups and sprint reviews to align project goals with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automating build processes, integrating unit tests into the CI/CD pipeline for seamless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best practices for secure coding and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version control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response times and reduce database load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APIs, ensuring adherence to security protocols and optimization for mobile app consumption.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sessions, fostering a culture of best practices among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profiling and optimization techniques, achieving a 30% reduction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promoting code reusability and maintainability through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improved application responsiveness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reactive programming.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messaging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asynchronous processing across distributed services, ensuring smooth communication and system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design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reducing query response times through indexing and query refinement.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codebases with a focus on refactoring and modernizing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Enforced best practices by establishing coding standards and conducting training sessions on new tools, libraries, and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designers to align technical implementation with design specifications, leading to a refined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deployment processes for microservices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Helm charts for managing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mobile-friendliness.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custom back-end solutions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e-commerce applications, focusing on business logic and data transactions for high-traffic scenarios.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service reliability and robustness under varying 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migrations and data integration processes between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external API 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applications with minimized risks.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crash rates by analyzing error logs and fixing critical issues, contributing to an overall user satisfaction score improvement of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JavaScript,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Hibernate,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Redis, MongoDB,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CI/CD, TDD, BDD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