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Scientist with over 11 years in data analysis, machine learning, and predictive modeling, specializing in sports and entertainment. Proficient in Python, BigQuery, and leading data science initiatives to drive insights and improve business decisions. Strong experience with data wrangling and feature engineering, leveraging a variety of data visualization tools to present findings effectively. Committed to continuous learning and staying updated with the latest technologies in the data science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machine learning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sports data and generate actionable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data retrieval times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data analysis for sports analytics,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wrangling and feature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data-driven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sports data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training predictive models, enhancing prediction accuracy in player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science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for automated data collection and cleaning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applying best practices in coding standards and methodologies within the data science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dashboards and reporting tools to track project metrics and successes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data scientists in advanced analytical techniques, focusing on practical applications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to stakeholders using engaging visualizations and compelling narratives based on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for various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management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analytical tools and reporting frameworks, resulting in faster access to business intelligence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data needs and usability, ensuring actionable data reports were delivered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manipulation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marketing and sales initiatives, providing insights that drove campaign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key trends and patterns in sports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A/B testing frameworks which improved product features based on customer feedback and real-time data collection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extraction and transformation processes using scripts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significant reductions in manual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to stay current with industry trends, enhancing existing workflows with newly acquired skills such as data visualization and machine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 entry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capture quality for analytics purposes.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algorithms for predictive analytics that forecasted event outcomes in sports using statistical models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to cloud-based solutions,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computing needs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machine learning models into production environments, ensuring their reliability and robustness during large-scale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produced technical reports outlining analytical methods and data findings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governance initiatives to ensure compliance and quality standards across data sets, focusing on data lineage and integrity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R,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SciPy, Scikit-learn, TensorFlow, Keras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BigQuery, MySQL, PostgreSQL, MongoDB,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