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Proven expertise in Java, Spring Framework, Angular, and React, with a deep understanding of SQL Server and AWS. Committed to leading efficient development teams while maintaining high-quality standards in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across diverse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discussions, guiding the technical direction towards innovative and efficient design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and refine application requirements, ensuring alignment with corporate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backend and web application's user interface development,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code reviews, improving overall software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and maintained high-level technical documentation for both users and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and effective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performance, resolving defects swiftly to enhance user experience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to maintain a competitive edge in software development, opting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when appropriate.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portals with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performed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projects on time while adhering to Agile methodology.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reviews, providing valuable feedback and insights into system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effective collaboration and code management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production support, troubleshooting issues identified by users and implementing fixes accordingly.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functionalities for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systems, ensuring compatibility with modern frameworks when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streamlining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software testing initiatives to improve overall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efforts in system documentation, preparing manuals for end-users and support staff.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consistent improvements to application performance, contributing to a 30% increase in speed by implementing efficient algorithms.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GitHub, Jenkins, AWS,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DB2,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Agile methodologies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 Pipeline, API Management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