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Java Developer with over 11 years of experience in designing, implementing, and maintaining high-performance, scalable applications. Proven expertise in a wide range of technologies and tools including Java, Spring Boot, Microservices, RESTful APIs, Docker, and Kubernetes. Adept at working in Agile environments and implementing best practices in testing and deployment. Seeking to leverage technical skills and experience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service-oriented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messaging across distributed services, improving system response 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automation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building applications,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backend services, applying best practices in security and data integrity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deployment, fostering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enterprise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client-server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applications to optimize throughput and response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ensuring enhanced collaboration and continuous integration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ceremonies, contributing to sprint planning and requirement analysis, facilitating improved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architectures, APIs, and database designs, improving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functionalities and client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design patterns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application servers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WildFly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environments for high availability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 programming to uphold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CompletableFuture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application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health and performance metrics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team members on database design principles and helped implement effective database solutions, enhancing development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Thymeleaf,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AWS ECS,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JIRA,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