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Java Developer with over 11 years of experience specializing in designing, developing, and optimizing high-performance applications. Adept at utilizing a diverse array of technologies and libraries within the Java ecosystem, including building robust back-end solutions, integrating with distributed systems, and ensuring scalable performance. Proven expertise in test-driven development (TDD) and familiar with Agile methodologies. Passionate about technology with a strong commitment to improving software quality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high-throughput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real-time data retrieval, significantly improving response times for service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 for automated testing and deployment,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brokering, ensuring seamless data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to maintain high code quality and reliability, adhering to TDD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requirements were met and projects were delivered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troubleshooting issues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use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reducing incident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complex analytics workloads, thus optimizing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abreast of industry trends and emerging technologies, contributing to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support complex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 and database interactions, improving data access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smooth data exchange between front-end and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testing and participated in code reviews to maintain coding standards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metrics,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teams to integrate front-end technologies with back-end services,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an environment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meetings and Agile ceremonies to align project goals with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modular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adhered to Clean Code principles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access layers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database interactions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RESTful API design, ensuring compatibility with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to troubleshoot application issues effectively, resulting in improved uptime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in web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 and authorization.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efforts in transitioning a monolithic application to microservices architecture, resulting in 20% reduction in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Python, JavaScript, Groovy, Kotlin,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JUnit, Apache Kafka, ElasticSearch, Apache Spark,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Gradle, IntelliJ IDEA, Eclipse,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Oracle,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Microservices, REST APIs, Service Mesh,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