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full-stack development and a proven track record of delivering high-quality software solutions. Extensive expertise in cloud-based architectures and microservices, proficient in Java, Spring Boot, and AWS. Adept at managing complex system integrations and enhancing software reliability through comprehensive testing and validation methodologies. Demonstrated experience in building features focused on trust and safety requirements to enhance customer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 ensuring products met higher performance standards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products and services into customer-facing applications, utilizing APIs and microservices architecture to drive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including unit testing and integration testing, enhancing the reliability of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and compliance by performing code reviews and manual testing across various development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project tasks through Jira, effectively communicating progress to stakeholders and ensuring alignment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features addressing trust and safety requirements, implementing machine learning models to identify and mitigate spam and unauthorized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towards improving the system architecture for cloud deployment, leading initiatives to enhance operational support and tooling.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REST APIs, facilitating efficient data management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containerized applications for improved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system integration processes, utilizing innovative approaches for feature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vigorously in triaging critical customer issues, providing expert technical guidance and support during customer engagements.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performance standards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well-structured database schemas and maintained data integrity across applications,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where applicable.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that enabled rich interactions for front-end applications, optimized for performance using caching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lifecycle for consistent production environments and simplified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sprint planning and retrospectives, fostering a culture of continuous improvement and team collaboration for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deployments and reducing lead times for feature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features based on user feedback and analytics data gathered, iterating on design to maximize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industry trends and emerging technologies, advocating for best practices and innovative approaches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architecture design and development of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effectively, ensuring rapid transaction processing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maintainability and client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peer programming practices, nurturing a team environment focused on quality and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environments, leveraging automated testing tools to increase the quality assurance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migrations of legacy systems to modern technologies, resulting in improved maintenance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NoSQL,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Microservices,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AWS EC2, Docker, Kubernetes,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