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robust applications using Java, Spring Boot, and microservices architecture. Proven expertise in Agile methodologies, implementing CI/CD pipelines, and utilizing AWS for cloud deployments. Skilled in designing RESTful APIs and integrating NoSQL databases to deliver high-performance solutions. Strong background in automated testing and performance optimization ensuring quality solutions that meet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facilitating seamless frontend-backend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and maintaining CI/CD pipelines,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coverage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best practices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data storage solutions, optimizing read/write operations for high 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30% through optimization of SQL queries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gather requirements and transform them into technical specifications, ensuring stakeholder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improving developer experience for internal and external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responsiveness standards above industry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coding practices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deliver features on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streamlining database interactions and improving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RestTemplate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various third-party services and APIs, enriching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with backend services, enhancing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ETL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workflows for analysis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meetings with stakeholders to clarify and refine system requirements, promoting understanding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financial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adhering to strict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REST API development for various internal services,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extensive testing and debugging.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tests, ensuring a robust QA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efforts from monolithic to microservices architecture, reinforcing system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teams to create intuitive user experiences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usability by designing component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leading to streamlined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Micronaut,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 Functions, AWS Lambda,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