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developing high-quality, scalable applications using Java and modern frameworks. Proven expertise in the entire software development life cycle, with strong skills in Spring Boot, Microservices, and REST API design. Adept at leading technical teams and implementing best practices for software development. Excellent proficiency in creating robust unit testing strategies using JUnit, Mockito, and Selenium. Committed to achieving project goals through innovative solutions and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by 30% through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the front-end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as determined by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automate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best practices for clean code and design patterns, raising code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comprehensive testing frameworks, achieving 95% unit test coverage on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processes, leading to a reduction in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identification of system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coding standards and best practices to enhance overall team productivity and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ensuring efficient data transaction processes and ORM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sprint planning and daily stand-ups,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ensuring efficiency in database operations and minimizing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application lifecycle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containerization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development environments, ensuring consistency across all stages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streamline testing processes and improve defect resolution time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effective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in quick issue identification and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role-based access controls.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migration to cloud services, improving scalability and reducing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mobile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robust software solutions to meet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design to implementation using Agile methodologies, increasing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tuning activities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efficiency and load tolerance capabilities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CI/CD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deployment cycles and more frequent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to enhance data retrieval speeds, improving performance metrics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