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software development specializing in Java, Spring Boot, and microservices architecture. Proven track record in delivering high-performance applications using advanced technologies while ensuring robust testing and quality assurance practices. Keen focus on designing scalable solutions, utilizing frameworks such as Hibernate and RESTful APIs, while maintaining exemplary coding standards. Demonstrated expertise in version control systems like Git and CI/CD tools, positioning myself as a leader in integrated development and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initiative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across multiple platforms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efficiency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performance tuning sessions to enhance application responsiveness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enhancing team's technical expertise.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ensuring timely delivery of high-quality software releases through effective collaboration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predominantly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code changes and maintain project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business functionalities and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resulting in effective resource management and application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external and internal systems, promoting higher interoperability and integration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handling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regression errors and deployment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methodologies and iterations, driving constant improvement in software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to optimize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improving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for developed features, aiding in team knowledge transfer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user engagement through interactive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which decreased data access times and streamlined backend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authentication and authorization controls.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gather requirements and designed software solutions based on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workflows by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 improving build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Guided team in adopting Agile best practices and continuous development, leading to a more cohesive product launch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increased system performance by 20% through effective caching mechanisms and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JPA,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TestNG, 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