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 and a focus on innovative technologies. Proficient in Java, cloud technologies, and full-stack development. Proven track record of driving technical initiatives, optimizing processes, and implementing best practices in software engineering. Strong advocate of testing frameworks and DevOps methodologies, ensuring high-quality code and reliable deployments across multi-tier architectures.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scalable backend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maintainability through modular design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cloud-based architectures deploying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improved scalability and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by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30%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reducing bug rates during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relational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query performance and ensuring high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development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improved UI/UX experiences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agile development practices, leading sprint planning sessions, retrospective and daily stand-ups to ensure project alignment and timely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release cycle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allowing for automated scaling and management of containerized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coding and testing, significantly improving team productivity and skill levels.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constructive feedback, fostering a culture of quality and collaboration among the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define and refine product features, aligning technical solutions with business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data interchange for frontend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web applications that consumed data from backend services, ensuring responsiveness and interactivity for end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DevOps methodologies to automate deployments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container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migrations and optimizations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efficiency and ensuring reliability under high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solutions, significantly improving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rigorous application testing,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testing frameworks to ensure code quality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Environment setup and maintenance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 for infrastructure as code, simplifying configuration management. 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feedback for continuous improvement of software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and application aesthetics.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 enhancing synchronous operations with frontend applications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enhancing application functionality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SQL database design and maintenance for project databases ensuring data integrity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application performance optimization employing strategies such as code refactoring and debugging, resulting in improved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a project that migrated legacy systems to new technologies, achieving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40%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reduction in operational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Terraform, CloudFormation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