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Java Developer with over 11 years of experience in designing, developing, and maintaining scalable Java applications. Proficient in Spring Boot, AWS, and OpenShift. Expert in building and deploying microservices and integrating with various AWS services. Demonstrates strong leadership qualities with a commitment to mentoring junior developers and enhancing technical best practices. Proven ability to facilitate code reviews and optimize CI/CD pipelines to improve deployment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to enhance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them seamlessly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OpenShift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various AWS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optimal application performance and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Constructed and maintained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 and code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DevOps teams to optimize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facilitating continuous infrastructure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advanced troubleshooting measures to identify and resolve application issues efficiently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technical discussions to ensure adherence to best coding practices and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their technical growth and adherence to project timelines and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enable seamless interaction between client and server systems while maintaining security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the architectural decision-making process to improve application performance, scalability,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scalable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employing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rapid deployment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cloud-based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IAM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highly available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improved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 architectures based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team productivity and deployment efficiencies.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monitoring solutions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CloudWatch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application health monitoring and incident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continuous integration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collaboration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team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Embraced agile methodologies contributing to sprint planning and retrospective meetings to continuously improve processes and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training sessions for team members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container orchestration concepts.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based applications driving web service functionalities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implementation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access optimization and streamlined ORM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automated testing strategies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comprehensive unit and integration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dependency management and build automation, enhancing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CI/CD workflows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CI to reinforce quality assurance in iterative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Teamed with product managers to refine application functionalities based on end-user feedback, achieving 95% satisfaction rate in post-deployment surveys.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SQL, JavaScript,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Spring MVC, JPA, Hibernate,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OpenShift,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Collaboration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GitLab, Bitbucket, SVN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