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building scalable applications using Java, Spring Boot, and Microservices architecture. Proven expertise in AWS cloud services, container orchestration with Docker and Kubernetes, and implementing CI/CD pipelines with Jenkins. Familiar with relational databases such as MySQL and PostgreSQL, ensuring robust backend systems. A strong advocate for test-driven development utilizing JUnit and Mockito, delivering high-quality software solutions while optimizing performance and improving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maintainable code for multiple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resulting in a 30% reduction in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with UX/UI teams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new features and enhancing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scaling applications, optimizing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efficiently and improve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fewer post-release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monitoring production systems, leading to an increase in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client-side data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 automating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stability by adhering to Software Development Life Cycle (SDLC) practices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ensuring robust and secure backend integrations with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streamline application development and improve service communication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actively contributing to daily stand-ups and sprint retrospectives to refine team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API security and manage user authentication and authorization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monitoring and tuning of Java applications, reducing latency and improving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8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and optimization,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predominantly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software development and code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unit tests, ensuring a high-quality codebase with reduced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 to define acceptance criteria and improve testing strategies, ensuring smoother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deployment frequency by 20% through the adoption of DevOps practices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Jest,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