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Java development and design, alongside extensive expertise in software architecture and agile methodologies. Proficient in leveraging modern development frameworks and tools to implement scalable applications. Demonstrated competency in full software development lifecycle processes, quality assurance, and application performance optimization. Strong collaborative skills as part of cross-functional teams, driving projects from conception to successful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resulting in enhanced integration capabilities with external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enforce coding standards and share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allowing for flexible scalability and simplified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significantly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QA and DevOps, to streamline application workflows and reduce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Java applications to improve responsiveness and throughput, leading to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transactional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transaction time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40% reduction in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enabling seamless transaction processing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web applications, increasing productivity through rapid application development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tuning, resulting in a 30% reduction in load times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throughout development cycles, delivering innovative solutions aligned to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code quality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faster delivery cycles for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configuring and troubleshooting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availability and performance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build automation, leading to consistent build processes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enhance team collaboration and adapt to dynamic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monitoring and troubleshooting, ensuring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JPA,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