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comprehensive experience in designing and developing robust applications using Java, proficient in Spring Framework, REST API design, and code quality methodologies. Proven ability to manage complex projects and foster collaboration in cross-functional teams. Highly skilled in continuous integration techniques and adept at analyzing comprehensive requirements to deliver functional, maintainable, and high-performing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high-quality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and mobile clients, facilitating seamless integration with a variety of applications including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deployment time and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optimizing SQL queries, resulting in a 30% increase in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quality assurance teams to develop comprehensive test plans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pair programming sessions to maintain high-quality code standards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design and document APIs, ensuring clarity and usability for developers and stakeholders alike.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training and mentoring junior developers, promoting best practices to enhance the overall skill set of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sprints, effectively managing project timelines and deliverables in close cooperation with various teams including Product Owners and Designers.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project statuses and risks with cross-departmental stakeholders, ensuring transparency and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strategies for software security to protect sensitive user data by developing applications with secure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with diverse teams, effectively translating product requirements into actionable tasks, and enhancing time management across the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persistence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high-volume data processing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design consistency across diverse platforms while focusing on usability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successfully identifying and resolving critical bugs prior to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into existing systems, enhancing application functionalities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design/code reviews, fostering collaborative development practices and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continuous software improvement initiatives, recommending and implementing new tools and technologies for better development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analysis of legacy codebases, facilitating upgrades and integration with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unit and integration testing for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testing frameworks to assure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ceremonies and contributed to sprint planning, ensuring that development goals were met in alignment with customer needs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UI features for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modern design principles and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software development and code quality, increasing team skill levels and project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 variety of projects from conception to delivery, meeting tight deadlines, and adhering to quality benchmarks, contributing towards a 15% increase in project delivery efficiency. Assisted in multiple deployment cycles and updates of customer-facing applications influencing user adoption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 8, SQL, JavaScript, HTML, CSS, Angular,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JPA, REST, SOAP, Microservices,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JUnit, JUnit 5, Mockito, Docker, Kubernetes,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CI/CD,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