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extensive experience in developing scalable, high-performance solutions using Java, Spring Boot, and Microservices architecture. Proficient in implementing robust APIs and working within cloud-based environments like AWS. Demonstrated expertise in unit testing and quality assurance practices to deliver efficient software solutions across diverse industries. Skilled in both front-end (e.g., React, Angular) and back-end technologies to create seamless user experiences. A passionate advocate for utilizing Agile methodologies to enhance team collaboration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APIs for data processing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ensuring scalability and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resilience through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user interfaces, improving user retention by enhancing overall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enhance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project timelines, attend sprint planning, and conduct daily stand-ups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speed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collaboration and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functionality and performance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system efficiency and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database interactions, resulting in a 25% decrease in development time for data-centric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to enhance deployment cycles,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endpoints met high-load requirements and fine-tuned calls to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management, which resulted in a significant decrease in database load and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as part of daily stand-ups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facilitate project progress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threading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perform multiple tasks in parallel, enhancing application throughput under high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bridging backend and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payment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high transaction volumes, ensuring secure handling of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of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high-quality software through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functionality for business applications, increasing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throughput through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resulted in faster query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applications, providing insights into operational metrics for better performance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leading to knowledge sharing and a uniformly high coding standard across the organization, contributing to reducing bugs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