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Java Developer with over 11 years of experience in designing, developing, and deploying scalable applications using Java, Spring Boot, Microservices, AWS, and various other modern technologies. Proven track record in building robust backend services, enhancing application performance, and integrating with cloud services, while employing best practices in software development and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with frontend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HATEOAS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migrating existing monolithic applications to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reducing downtime and improving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hosting applications and implementing a serverless computing model.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complex business logic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8</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like Streams and Lambda expressions to enhance code efficiency and readability.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pair programming sessions to promote knowledge sharing and adherence to best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the development and deployment process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CI/CD pipelines, facilitating automated deployment processes for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optimizing query performance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diverse teams following Agile methodologies, contributing to sprint planning and retrospectives to enhance team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backend development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responsiveness to front-end requests.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service orchestration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Netflix OSS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to improve microservice intercommunication.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 design for application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Devised and executed comprehensive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UI testing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performance tuning and code refactoring, leading to a more responsive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streamline deployment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 orchestration and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Bean Validation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 Validator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validation and integrity within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customer feedback sessions to align development outcomes with user expectations and project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following MVC design patterns for interactive UI/UX.</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and strategy discussions, specifying application requirements and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deployment time significantly.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evaluations of the product under different loads to ensure optimal operation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performance by implementing caching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optimizing database query execution.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Spring Boot, Microservices, RESTful APIs, JPA/Hibernate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AWS Lambda, AWS EC2, AWS S3, AWS RDS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NoSQL, Redis,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Build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Maven, Docker, Kubernetes, Jenkins,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